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8EEB01" w14:textId="77777777" w:rsidR="00C833B5" w:rsidRDefault="00C833B5" w:rsidP="00C833B5">
      <w:pPr>
        <w:rPr>
          <w:b/>
          <w:bCs/>
        </w:rPr>
      </w:pPr>
    </w:p>
    <w:p w14:paraId="2D0479BF" w14:textId="541F2869" w:rsidR="00C833B5" w:rsidRDefault="00C833B5" w:rsidP="00C833B5">
      <w:pPr>
        <w:jc w:val="center"/>
        <w:rPr>
          <w:b/>
          <w:bCs/>
        </w:rPr>
      </w:pPr>
      <w:r>
        <w:rPr>
          <w:noProof/>
        </w:rPr>
        <w:drawing>
          <wp:inline distT="0" distB="0" distL="0" distR="0" wp14:anchorId="4A5E324B" wp14:editId="7A7354AB">
            <wp:extent cx="4183811" cy="1016627"/>
            <wp:effectExtent l="0" t="0" r="0" b="0"/>
            <wp:docPr id="967281402"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7281402" name=""/>
                    <pic:cNvPicPr/>
                  </pic:nvPicPr>
                  <pic:blipFill>
                    <a:blip r:embed="rId5">
                      <a:extLst>
                        <a:ext uri="{96DAC541-7B7A-43D3-8B79-37D633B846F1}">
                          <asvg:svgBlip xmlns:asvg="http://schemas.microsoft.com/office/drawing/2016/SVG/main" r:embed="rId6"/>
                        </a:ext>
                      </a:extLst>
                    </a:blip>
                    <a:stretch>
                      <a:fillRect/>
                    </a:stretch>
                  </pic:blipFill>
                  <pic:spPr>
                    <a:xfrm>
                      <a:off x="0" y="0"/>
                      <a:ext cx="4251164" cy="1032993"/>
                    </a:xfrm>
                    <a:prstGeom prst="rect">
                      <a:avLst/>
                    </a:prstGeom>
                  </pic:spPr>
                </pic:pic>
              </a:graphicData>
            </a:graphic>
          </wp:inline>
        </w:drawing>
      </w:r>
    </w:p>
    <w:p w14:paraId="2B104347" w14:textId="77777777" w:rsidR="00C833B5" w:rsidRDefault="00C833B5" w:rsidP="00C833B5">
      <w:pPr>
        <w:rPr>
          <w:b/>
          <w:bCs/>
        </w:rPr>
      </w:pPr>
    </w:p>
    <w:p w14:paraId="2FD18CC5" w14:textId="6AFE3866" w:rsidR="00C833B5" w:rsidRDefault="00C833B5" w:rsidP="00C833B5">
      <w:pPr>
        <w:jc w:val="center"/>
        <w:rPr>
          <w:rFonts w:ascii="Kozuka Gothic Pr6N L" w:eastAsia="Kozuka Gothic Pr6N L" w:hAnsi="Kozuka Gothic Pr6N L"/>
          <w:sz w:val="32"/>
          <w:szCs w:val="32"/>
        </w:rPr>
      </w:pPr>
      <w:r>
        <w:rPr>
          <w:rFonts w:ascii="Kozuka Gothic Pr6N L" w:eastAsia="Kozuka Gothic Pr6N L" w:hAnsi="Kozuka Gothic Pr6N L"/>
          <w:sz w:val="56"/>
          <w:szCs w:val="56"/>
        </w:rPr>
        <w:t xml:space="preserve">Fipsy FPGA V2 </w:t>
      </w:r>
      <w:r w:rsidRPr="00231016">
        <w:rPr>
          <w:rFonts w:ascii="Kozuka Gothic Pr6N L" w:eastAsia="Kozuka Gothic Pr6N L" w:hAnsi="Kozuka Gothic Pr6N L"/>
          <w:sz w:val="56"/>
          <w:szCs w:val="56"/>
        </w:rPr>
        <w:t>Breakout Board</w:t>
      </w:r>
      <w:r w:rsidRPr="00753D3E">
        <w:rPr>
          <w:rFonts w:ascii="Kozuka Gothic Pr6N L" w:eastAsia="Kozuka Gothic Pr6N L" w:hAnsi="Kozuka Gothic Pr6N L"/>
          <w:sz w:val="32"/>
          <w:szCs w:val="32"/>
        </w:rPr>
        <w:t xml:space="preserve"> </w:t>
      </w:r>
    </w:p>
    <w:p w14:paraId="5BEF77A5" w14:textId="492F1F53" w:rsidR="00C833B5" w:rsidRPr="00753D3E" w:rsidRDefault="00C833B5" w:rsidP="00C833B5">
      <w:pPr>
        <w:jc w:val="center"/>
        <w:rPr>
          <w:rFonts w:ascii="Kozuka Gothic Pr6N L" w:eastAsia="Kozuka Gothic Pr6N L" w:hAnsi="Kozuka Gothic Pr6N L"/>
          <w:sz w:val="32"/>
          <w:szCs w:val="32"/>
        </w:rPr>
      </w:pPr>
      <w:r w:rsidRPr="00753D3E">
        <w:rPr>
          <w:rFonts w:ascii="Kozuka Gothic Pr6N L" w:eastAsia="Kozuka Gothic Pr6N L" w:hAnsi="Kozuka Gothic Pr6N L"/>
          <w:sz w:val="32"/>
          <w:szCs w:val="32"/>
        </w:rPr>
        <w:t xml:space="preserve">Press Release Kit – </w:t>
      </w:r>
      <w:r>
        <w:rPr>
          <w:rFonts w:ascii="Kozuka Gothic Pr6N L" w:eastAsia="Kozuka Gothic Pr6N L" w:hAnsi="Kozuka Gothic Pr6N L"/>
          <w:sz w:val="32"/>
          <w:szCs w:val="32"/>
        </w:rPr>
        <w:t>February 2025</w:t>
      </w:r>
    </w:p>
    <w:p w14:paraId="2D62CA72" w14:textId="2E93173E" w:rsidR="00C833B5" w:rsidRDefault="00C833B5" w:rsidP="00C833B5">
      <w:pPr>
        <w:rPr>
          <w:b/>
          <w:bCs/>
        </w:rPr>
      </w:pPr>
    </w:p>
    <w:p w14:paraId="3BBF5050" w14:textId="77777777" w:rsidR="00C833B5" w:rsidRDefault="00C833B5" w:rsidP="00C833B5">
      <w:pPr>
        <w:rPr>
          <w:b/>
          <w:bCs/>
        </w:rPr>
      </w:pPr>
    </w:p>
    <w:p w14:paraId="0917D0BE" w14:textId="77777777" w:rsidR="00C833B5" w:rsidRDefault="00C833B5" w:rsidP="00C833B5">
      <w:pPr>
        <w:rPr>
          <w:b/>
          <w:bCs/>
        </w:rPr>
      </w:pPr>
    </w:p>
    <w:p w14:paraId="00C20AF0" w14:textId="666259F5" w:rsidR="00C833B5" w:rsidRDefault="00C833B5" w:rsidP="00C833B5">
      <w:pPr>
        <w:jc w:val="center"/>
        <w:rPr>
          <w:b/>
          <w:bCs/>
        </w:rPr>
      </w:pPr>
      <w:r>
        <w:rPr>
          <w:noProof/>
        </w:rPr>
        <w:drawing>
          <wp:inline distT="0" distB="0" distL="0" distR="0" wp14:anchorId="0B635E6D" wp14:editId="3249D262">
            <wp:extent cx="5865962" cy="3305120"/>
            <wp:effectExtent l="0" t="0" r="0" b="0"/>
            <wp:docPr id="4190960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94227" cy="3321046"/>
                    </a:xfrm>
                    <a:prstGeom prst="rect">
                      <a:avLst/>
                    </a:prstGeom>
                    <a:noFill/>
                    <a:ln>
                      <a:noFill/>
                    </a:ln>
                  </pic:spPr>
                </pic:pic>
              </a:graphicData>
            </a:graphic>
          </wp:inline>
        </w:drawing>
      </w:r>
    </w:p>
    <w:p w14:paraId="5B19F935" w14:textId="77777777" w:rsidR="00C833B5" w:rsidRDefault="00C833B5" w:rsidP="00C833B5">
      <w:pPr>
        <w:rPr>
          <w:b/>
          <w:bCs/>
        </w:rPr>
      </w:pPr>
      <w:r w:rsidRPr="00C833B5">
        <w:rPr>
          <w:b/>
          <w:bCs/>
        </w:rPr>
        <w:t>Press Release: Introducing the Fipsy FPGA V2: The Breakout Board for Beginners &amp; Creatives</w:t>
      </w:r>
    </w:p>
    <w:p w14:paraId="3C40A03E" w14:textId="5C3573D6" w:rsidR="00C833B5" w:rsidRPr="00C833B5" w:rsidRDefault="00C833B5" w:rsidP="00C833B5">
      <w:r w:rsidRPr="00C833B5">
        <w:rPr>
          <w:b/>
          <w:bCs/>
        </w:rPr>
        <w:t>Montgomery County, Maryland, February 13, 2025</w:t>
      </w:r>
      <w:r w:rsidRPr="00C833B5">
        <w:t xml:space="preserve"> – MoCo Maker Labs is excited to announce the launch of the Fipsy FPGA V2 on Kickstarter, a groundbreaking step towards making FPGA (Field-Programmable Gate Array) technology more accessible to beginners, enthusiasts, and educators. The </w:t>
      </w:r>
      <w:r w:rsidRPr="00C833B5">
        <w:lastRenderedPageBreak/>
        <w:t xml:space="preserve">Fipsy FPGA V2 is an upgraded version of the original Fipsy board, featuring five times as many programmable logic cells, which </w:t>
      </w:r>
      <w:r w:rsidR="006766F2" w:rsidRPr="00C833B5">
        <w:t>opens</w:t>
      </w:r>
      <w:r w:rsidRPr="00C833B5">
        <w:t xml:space="preserve"> </w:t>
      </w:r>
      <w:r w:rsidR="006766F2">
        <w:t>a whole new category of</w:t>
      </w:r>
      <w:r w:rsidRPr="00C833B5">
        <w:t xml:space="preserve"> electronic projects.</w:t>
      </w:r>
    </w:p>
    <w:p w14:paraId="165039F3" w14:textId="77777777" w:rsidR="00C833B5" w:rsidRPr="00C833B5" w:rsidRDefault="00C833B5" w:rsidP="00C833B5">
      <w:r w:rsidRPr="00C833B5">
        <w:rPr>
          <w:b/>
          <w:bCs/>
        </w:rPr>
        <w:t>Why Fipsy?</w:t>
      </w:r>
    </w:p>
    <w:p w14:paraId="1ECBE770" w14:textId="02C1672F" w:rsidR="00C833B5" w:rsidRPr="00C833B5" w:rsidRDefault="00C833B5" w:rsidP="00C833B5">
      <w:r w:rsidRPr="00C833B5">
        <w:t xml:space="preserve">At MoCo Makers, we understand the challenges faced by </w:t>
      </w:r>
      <w:r w:rsidR="006766F2">
        <w:t xml:space="preserve">electronics </w:t>
      </w:r>
      <w:r w:rsidRPr="00C833B5">
        <w:t>enthusiasts when it comes to quality, price, and availability of FPGA boards. The Fipsy FPGA was born out of our desire to create a product that we wished we had while learning about FPGAs. Our goal is to make FPGA learning accessible, DIY-friendly, and affordable for everyone.</w:t>
      </w:r>
    </w:p>
    <w:p w14:paraId="0F7A6418" w14:textId="77777777" w:rsidR="00C833B5" w:rsidRPr="00C833B5" w:rsidRDefault="00C833B5" w:rsidP="00C833B5">
      <w:r w:rsidRPr="00C833B5">
        <w:rPr>
          <w:b/>
          <w:bCs/>
        </w:rPr>
        <w:t>Crowdfunding Campaign</w:t>
      </w:r>
    </w:p>
    <w:p w14:paraId="655EAD3B" w14:textId="77777777" w:rsidR="00C833B5" w:rsidRPr="00C833B5" w:rsidRDefault="00C833B5" w:rsidP="00C833B5">
      <w:r w:rsidRPr="00C833B5">
        <w:t>Our Kickstarter campaign aims to provide affordable educational FPGA boards while fostering a community of beginning FPGA learners. Funds raised will be reinvested to purchase additional boards, ensuring reliable and affordable FPGA access for future makers. The Fipsy V2 features 1280 LUTs/logic cells, enabling users to tackle complex designs, from simple logic inverters to advanced VGA/HDMI display managers and neural network applications.</w:t>
      </w:r>
    </w:p>
    <w:p w14:paraId="7C289954" w14:textId="77777777" w:rsidR="00C833B5" w:rsidRPr="00C833B5" w:rsidRDefault="00C833B5" w:rsidP="00C833B5">
      <w:r w:rsidRPr="00C833B5">
        <w:rPr>
          <w:b/>
          <w:bCs/>
        </w:rPr>
        <w:t>Advantages of the Fipsy FPGA Breakout Board</w:t>
      </w:r>
    </w:p>
    <w:p w14:paraId="3C8F371C" w14:textId="77777777" w:rsidR="00C833B5" w:rsidRPr="00C833B5" w:rsidRDefault="00C833B5" w:rsidP="00C833B5">
      <w:pPr>
        <w:numPr>
          <w:ilvl w:val="0"/>
          <w:numId w:val="1"/>
        </w:numPr>
      </w:pPr>
      <w:r w:rsidRPr="00C833B5">
        <w:rPr>
          <w:b/>
          <w:bCs/>
        </w:rPr>
        <w:t>Affordable:</w:t>
      </w:r>
      <w:r w:rsidRPr="00C833B5">
        <w:t xml:space="preserve"> Priced below $30, the Fipsy FPGA is more accessible than other boards, which can cost between $60-120.</w:t>
      </w:r>
    </w:p>
    <w:p w14:paraId="5D41EFEE" w14:textId="77777777" w:rsidR="00C833B5" w:rsidRPr="00C833B5" w:rsidRDefault="00C833B5" w:rsidP="00C833B5">
      <w:pPr>
        <w:numPr>
          <w:ilvl w:val="0"/>
          <w:numId w:val="1"/>
        </w:numPr>
      </w:pPr>
      <w:r w:rsidRPr="00C833B5">
        <w:rPr>
          <w:b/>
          <w:bCs/>
        </w:rPr>
        <w:t>Beginner Documentation:</w:t>
      </w:r>
      <w:r w:rsidRPr="00C833B5">
        <w:t xml:space="preserve"> Our website offers step-by-step starter documentation and learning projects, with plans to add advanced topics like functional errors, timing analysis, and power optimization.</w:t>
      </w:r>
    </w:p>
    <w:p w14:paraId="459E7798" w14:textId="77777777" w:rsidR="00C833B5" w:rsidRPr="00C833B5" w:rsidRDefault="00C833B5" w:rsidP="00C833B5">
      <w:pPr>
        <w:numPr>
          <w:ilvl w:val="0"/>
          <w:numId w:val="1"/>
        </w:numPr>
      </w:pPr>
      <w:r w:rsidRPr="00C833B5">
        <w:rPr>
          <w:b/>
          <w:bCs/>
        </w:rPr>
        <w:t>Rapid Prototyping:</w:t>
      </w:r>
      <w:r w:rsidRPr="00C833B5">
        <w:t xml:space="preserve"> Designed for quick integration with breadboard-compatible designs, </w:t>
      </w:r>
      <w:proofErr w:type="gramStart"/>
      <w:r w:rsidRPr="00C833B5">
        <w:t>the Fipsy</w:t>
      </w:r>
      <w:proofErr w:type="gramEnd"/>
      <w:r w:rsidRPr="00C833B5">
        <w:t xml:space="preserve"> supports programming from ESP32, Arduino, Raspberry Pi, and more.</w:t>
      </w:r>
    </w:p>
    <w:p w14:paraId="6B5EDEE7" w14:textId="77777777" w:rsidR="00C833B5" w:rsidRPr="00C833B5" w:rsidRDefault="00C833B5" w:rsidP="00C833B5">
      <w:pPr>
        <w:numPr>
          <w:ilvl w:val="0"/>
          <w:numId w:val="1"/>
        </w:numPr>
      </w:pPr>
      <w:proofErr w:type="gramStart"/>
      <w:r w:rsidRPr="00C833B5">
        <w:rPr>
          <w:b/>
          <w:bCs/>
        </w:rPr>
        <w:t>Open Source</w:t>
      </w:r>
      <w:proofErr w:type="gramEnd"/>
      <w:r w:rsidRPr="00C833B5">
        <w:rPr>
          <w:b/>
          <w:bCs/>
        </w:rPr>
        <w:t xml:space="preserve"> Design:</w:t>
      </w:r>
      <w:r w:rsidRPr="00C833B5">
        <w:t xml:space="preserve"> Committed to the educational and open-source electronics community, we make our schematics freely available and provide numerous documented code examples and educational materials.</w:t>
      </w:r>
    </w:p>
    <w:p w14:paraId="319A3835" w14:textId="77777777" w:rsidR="00C833B5" w:rsidRPr="00C833B5" w:rsidRDefault="00C833B5" w:rsidP="00C833B5">
      <w:pPr>
        <w:numPr>
          <w:ilvl w:val="0"/>
          <w:numId w:val="1"/>
        </w:numPr>
      </w:pPr>
      <w:r w:rsidRPr="00C833B5">
        <w:rPr>
          <w:b/>
          <w:bCs/>
        </w:rPr>
        <w:t>Community Support:</w:t>
      </w:r>
      <w:r w:rsidRPr="00C833B5">
        <w:t xml:space="preserve"> We are building a go-to community for FPGA learners, backed by examples and guides from our DIY community.</w:t>
      </w:r>
    </w:p>
    <w:p w14:paraId="046B1F80" w14:textId="77777777" w:rsidR="00C833B5" w:rsidRPr="00C833B5" w:rsidRDefault="00C833B5" w:rsidP="00C833B5">
      <w:pPr>
        <w:numPr>
          <w:ilvl w:val="0"/>
          <w:numId w:val="1"/>
        </w:numPr>
      </w:pPr>
      <w:r w:rsidRPr="00C833B5">
        <w:rPr>
          <w:b/>
          <w:bCs/>
        </w:rPr>
        <w:t>Adaptable and Reliable:</w:t>
      </w:r>
      <w:r w:rsidRPr="00C833B5">
        <w:t xml:space="preserve"> FPGAs allow ongoing hardware configurations, ideal for various electronic systems.</w:t>
      </w:r>
    </w:p>
    <w:p w14:paraId="1CA4279A" w14:textId="77777777" w:rsidR="00C833B5" w:rsidRPr="00C833B5" w:rsidRDefault="00C833B5" w:rsidP="00C833B5">
      <w:pPr>
        <w:numPr>
          <w:ilvl w:val="0"/>
          <w:numId w:val="1"/>
        </w:numPr>
      </w:pPr>
      <w:r w:rsidRPr="00C833B5">
        <w:rPr>
          <w:b/>
          <w:bCs/>
        </w:rPr>
        <w:t>Non-Volatile:</w:t>
      </w:r>
      <w:r w:rsidRPr="00C833B5">
        <w:t xml:space="preserve"> Unlike many FPGAs, our board retains configurations even after </w:t>
      </w:r>
      <w:proofErr w:type="gramStart"/>
      <w:r w:rsidRPr="00C833B5">
        <w:t>reboot</w:t>
      </w:r>
      <w:proofErr w:type="gramEnd"/>
      <w:r w:rsidRPr="00C833B5">
        <w:t>.</w:t>
      </w:r>
    </w:p>
    <w:p w14:paraId="608FF7F7" w14:textId="77777777" w:rsidR="00C833B5" w:rsidRPr="00C833B5" w:rsidRDefault="00C833B5" w:rsidP="00C833B5">
      <w:r w:rsidRPr="00C833B5">
        <w:rPr>
          <w:b/>
          <w:bCs/>
        </w:rPr>
        <w:t>Support Your Educational Journey</w:t>
      </w:r>
    </w:p>
    <w:p w14:paraId="0E28A157" w14:textId="77777777" w:rsidR="00C833B5" w:rsidRPr="00C833B5" w:rsidRDefault="00C833B5" w:rsidP="00C833B5">
      <w:r w:rsidRPr="00C833B5">
        <w:t>The Fipsy FPGA V2 is perfect for those who have mastered basic microcontrollers like Arduino and ESP32 and are ready to dive deeper into electronics. Our guides and tutorials ensure you have the resources needed to succeed, even if you're a beginner. Visit our website, www.fipsyfpga.com, for more information.</w:t>
      </w:r>
    </w:p>
    <w:p w14:paraId="47C23B94" w14:textId="77777777" w:rsidR="00C833B5" w:rsidRPr="00C833B5" w:rsidRDefault="00C833B5" w:rsidP="00C833B5">
      <w:r w:rsidRPr="00C833B5">
        <w:lastRenderedPageBreak/>
        <w:t>"Hands-on education has been a game-changer for me as a novice maker. Working on different FPGA projects allowed me to explore and understand the intricacies of building hardware accelerators through practical experience and consistent debugging." - Christo T., Design Engineer</w:t>
      </w:r>
    </w:p>
    <w:p w14:paraId="017486B8" w14:textId="77777777" w:rsidR="00C833B5" w:rsidRPr="00C833B5" w:rsidRDefault="00C833B5" w:rsidP="00C833B5">
      <w:r w:rsidRPr="00C833B5">
        <w:rPr>
          <w:b/>
          <w:bCs/>
        </w:rPr>
        <w:t>About MoCo Maker Labs</w:t>
      </w:r>
    </w:p>
    <w:p w14:paraId="6E60EE2C" w14:textId="77777777" w:rsidR="00C833B5" w:rsidRPr="00C833B5" w:rsidRDefault="00C833B5" w:rsidP="00C833B5">
      <w:r w:rsidRPr="00C833B5">
        <w:t>Founded in 2016, MoCo Maker Labs is the largest DIY Tech Community in Montgomery County, Maryland, dedicated to tech education and entrepreneurship. With over 1900 members, we empower people to develop DIY projects, skills, and can-do attitudes. Our community fosters knowledge sharing, openness, and innovation.</w:t>
      </w:r>
    </w:p>
    <w:p w14:paraId="179E0A12" w14:textId="77777777" w:rsidR="00C833B5" w:rsidRPr="00C833B5" w:rsidRDefault="00C833B5" w:rsidP="00C833B5">
      <w:r w:rsidRPr="00C833B5">
        <w:rPr>
          <w:b/>
          <w:bCs/>
        </w:rPr>
        <w:t>Act Now – Pick Up the Fipsy FPGA</w:t>
      </w:r>
    </w:p>
    <w:p w14:paraId="24F50BC3" w14:textId="77777777" w:rsidR="00C833B5" w:rsidRPr="00C833B5" w:rsidRDefault="00C833B5" w:rsidP="00C833B5">
      <w:r w:rsidRPr="00C833B5">
        <w:t>Order your Fipsy FPGA V2 boards today and dive into the powerful world of digital systems and creative designs. For more information, visit our Kickstarter page and join the FPGA learning revolution!</w:t>
      </w:r>
    </w:p>
    <w:p w14:paraId="67D10CA8" w14:textId="77777777" w:rsidR="00C833B5" w:rsidRPr="00C833B5" w:rsidRDefault="00C833B5" w:rsidP="00C833B5">
      <w:r w:rsidRPr="00C833B5">
        <w:rPr>
          <w:b/>
          <w:bCs/>
        </w:rPr>
        <w:t>Contact:</w:t>
      </w:r>
    </w:p>
    <w:p w14:paraId="59DF7A8C" w14:textId="77777777" w:rsidR="00C833B5" w:rsidRPr="00C833B5" w:rsidRDefault="00C833B5" w:rsidP="00C833B5">
      <w:r w:rsidRPr="00C833B5">
        <w:t>MoCo Maker Labs</w:t>
      </w:r>
    </w:p>
    <w:p w14:paraId="6D6D2DD0" w14:textId="75ADB859" w:rsidR="00C833B5" w:rsidRPr="00C833B5" w:rsidRDefault="00C833B5" w:rsidP="00C833B5">
      <w:r w:rsidRPr="00C833B5">
        <w:t xml:space="preserve">Email: </w:t>
      </w:r>
      <w:r w:rsidR="006766F2">
        <w:t>info</w:t>
      </w:r>
      <w:r w:rsidRPr="00C833B5">
        <w:t>@fipsyfpga.com</w:t>
      </w:r>
    </w:p>
    <w:p w14:paraId="1083866B" w14:textId="77777777" w:rsidR="00C833B5" w:rsidRPr="00C833B5" w:rsidRDefault="00C833B5" w:rsidP="00C833B5">
      <w:r w:rsidRPr="00C833B5">
        <w:t>Website: www.fipsyfpga.com</w:t>
      </w:r>
    </w:p>
    <w:p w14:paraId="11CD474E" w14:textId="77777777" w:rsidR="008E53BA" w:rsidRDefault="008E53BA"/>
    <w:sectPr w:rsidR="008E53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Aptos Display">
    <w:altName w:val="Calibri"/>
    <w:panose1 w:val="00000000000000000000"/>
    <w:charset w:val="00"/>
    <w:family w:val="roman"/>
    <w:notTrueType/>
    <w:pitch w:val="default"/>
  </w:font>
  <w:font w:name="Kozuka Gothic Pr6N L">
    <w:altName w:val="Yu Gothic"/>
    <w:panose1 w:val="00000000000000000000"/>
    <w:charset w:val="80"/>
    <w:family w:val="swiss"/>
    <w:notTrueType/>
    <w:pitch w:val="variable"/>
    <w:sig w:usb0="000002D7" w:usb1="2AC71C11"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FC4509B"/>
    <w:multiLevelType w:val="multilevel"/>
    <w:tmpl w:val="08CCD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049901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3B5"/>
    <w:rsid w:val="002A09EB"/>
    <w:rsid w:val="0037724A"/>
    <w:rsid w:val="005C1B3E"/>
    <w:rsid w:val="006766F2"/>
    <w:rsid w:val="008E53BA"/>
    <w:rsid w:val="00C833B5"/>
    <w:rsid w:val="00DC36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8EB4E"/>
  <w15:chartTrackingRefBased/>
  <w15:docId w15:val="{DF7C6DE9-564F-4AA3-8047-FC26ABFAB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833B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833B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833B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833B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833B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833B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833B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833B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833B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33B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833B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833B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833B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833B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833B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833B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833B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833B5"/>
    <w:rPr>
      <w:rFonts w:eastAsiaTheme="majorEastAsia" w:cstheme="majorBidi"/>
      <w:color w:val="272727" w:themeColor="text1" w:themeTint="D8"/>
    </w:rPr>
  </w:style>
  <w:style w:type="paragraph" w:styleId="Title">
    <w:name w:val="Title"/>
    <w:basedOn w:val="Normal"/>
    <w:next w:val="Normal"/>
    <w:link w:val="TitleChar"/>
    <w:uiPriority w:val="10"/>
    <w:qFormat/>
    <w:rsid w:val="00C833B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33B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833B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833B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833B5"/>
    <w:pPr>
      <w:spacing w:before="160"/>
      <w:jc w:val="center"/>
    </w:pPr>
    <w:rPr>
      <w:i/>
      <w:iCs/>
      <w:color w:val="404040" w:themeColor="text1" w:themeTint="BF"/>
    </w:rPr>
  </w:style>
  <w:style w:type="character" w:customStyle="1" w:styleId="QuoteChar">
    <w:name w:val="Quote Char"/>
    <w:basedOn w:val="DefaultParagraphFont"/>
    <w:link w:val="Quote"/>
    <w:uiPriority w:val="29"/>
    <w:rsid w:val="00C833B5"/>
    <w:rPr>
      <w:i/>
      <w:iCs/>
      <w:color w:val="404040" w:themeColor="text1" w:themeTint="BF"/>
    </w:rPr>
  </w:style>
  <w:style w:type="paragraph" w:styleId="ListParagraph">
    <w:name w:val="List Paragraph"/>
    <w:basedOn w:val="Normal"/>
    <w:uiPriority w:val="34"/>
    <w:qFormat/>
    <w:rsid w:val="00C833B5"/>
    <w:pPr>
      <w:ind w:left="720"/>
      <w:contextualSpacing/>
    </w:pPr>
  </w:style>
  <w:style w:type="character" w:styleId="IntenseEmphasis">
    <w:name w:val="Intense Emphasis"/>
    <w:basedOn w:val="DefaultParagraphFont"/>
    <w:uiPriority w:val="21"/>
    <w:qFormat/>
    <w:rsid w:val="00C833B5"/>
    <w:rPr>
      <w:i/>
      <w:iCs/>
      <w:color w:val="0F4761" w:themeColor="accent1" w:themeShade="BF"/>
    </w:rPr>
  </w:style>
  <w:style w:type="paragraph" w:styleId="IntenseQuote">
    <w:name w:val="Intense Quote"/>
    <w:basedOn w:val="Normal"/>
    <w:next w:val="Normal"/>
    <w:link w:val="IntenseQuoteChar"/>
    <w:uiPriority w:val="30"/>
    <w:qFormat/>
    <w:rsid w:val="00C833B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833B5"/>
    <w:rPr>
      <w:i/>
      <w:iCs/>
      <w:color w:val="0F4761" w:themeColor="accent1" w:themeShade="BF"/>
    </w:rPr>
  </w:style>
  <w:style w:type="character" w:styleId="IntenseReference">
    <w:name w:val="Intense Reference"/>
    <w:basedOn w:val="DefaultParagraphFont"/>
    <w:uiPriority w:val="32"/>
    <w:qFormat/>
    <w:rsid w:val="00C833B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149620">
      <w:bodyDiv w:val="1"/>
      <w:marLeft w:val="0"/>
      <w:marRight w:val="0"/>
      <w:marTop w:val="0"/>
      <w:marBottom w:val="0"/>
      <w:divBdr>
        <w:top w:val="none" w:sz="0" w:space="0" w:color="auto"/>
        <w:left w:val="none" w:sz="0" w:space="0" w:color="auto"/>
        <w:bottom w:val="none" w:sz="0" w:space="0" w:color="auto"/>
        <w:right w:val="none" w:sz="0" w:space="0" w:color="auto"/>
      </w:divBdr>
    </w:div>
    <w:div w:id="1642691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sv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560</Words>
  <Characters>3197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Zam</dc:creator>
  <cp:keywords/>
  <dc:description/>
  <cp:lastModifiedBy>Matt Zam</cp:lastModifiedBy>
  <cp:revision>1</cp:revision>
  <dcterms:created xsi:type="dcterms:W3CDTF">2025-02-13T18:14:00Z</dcterms:created>
  <dcterms:modified xsi:type="dcterms:W3CDTF">2025-02-13T18:48:00Z</dcterms:modified>
</cp:coreProperties>
</file>